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38E" w:rsidRDefault="00533C43" w:rsidP="00AF238E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July 2</w:t>
      </w:r>
      <w:r w:rsidR="00C85AA6">
        <w:rPr>
          <w:rFonts w:ascii="Arial" w:hAnsi="Arial" w:cs="Arial"/>
        </w:rPr>
        <w:t>9</w:t>
      </w:r>
      <w:r w:rsidR="00AF238E">
        <w:rPr>
          <w:rFonts w:ascii="Arial" w:hAnsi="Arial" w:cs="Arial"/>
        </w:rPr>
        <w:t>, 2014</w:t>
      </w:r>
      <w:r w:rsidR="00AF238E">
        <w:rPr>
          <w:rFonts w:ascii="Arial" w:hAnsi="Arial" w:cs="Arial"/>
        </w:rPr>
        <w:tab/>
        <w:t>Contact:  J.P. Gillach</w:t>
      </w:r>
    </w:p>
    <w:p w:rsidR="00AF238E" w:rsidRDefault="00AF238E" w:rsidP="00AF238E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218-828-5706</w:t>
      </w:r>
    </w:p>
    <w:p w:rsidR="00AF238E" w:rsidRDefault="00AF238E" w:rsidP="00AF238E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For Immediate Release</w:t>
      </w:r>
      <w:r>
        <w:rPr>
          <w:rFonts w:ascii="Arial" w:hAnsi="Arial" w:cs="Arial"/>
        </w:rPr>
        <w:tab/>
      </w:r>
      <w:hyperlink r:id="rId9" w:history="1">
        <w:r w:rsidRPr="0060352C">
          <w:rPr>
            <w:rStyle w:val="Hyperlink"/>
            <w:rFonts w:ascii="Arial" w:hAnsi="Arial" w:cs="Arial"/>
          </w:rPr>
          <w:t>james.gillach@state.mn.us</w:t>
        </w:r>
      </w:hyperlink>
    </w:p>
    <w:p w:rsidR="00AF238E" w:rsidRDefault="00AF238E" w:rsidP="00AF238E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</w:p>
    <w:p w:rsidR="00AF238E" w:rsidRDefault="00AF238E" w:rsidP="00AF238E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</w:p>
    <w:p w:rsidR="007870A7" w:rsidRPr="00BB6E39" w:rsidRDefault="007870A7" w:rsidP="00AF238E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</w:p>
    <w:p w:rsidR="00651B1C" w:rsidRDefault="00651B1C" w:rsidP="00651B1C">
      <w:pPr>
        <w:ind w:right="3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Political campaign signs not permitted on state highway rights of way</w:t>
      </w:r>
    </w:p>
    <w:p w:rsidR="00651B1C" w:rsidRDefault="00C85AA6" w:rsidP="00651B1C">
      <w:pPr>
        <w:spacing w:after="0" w:line="240" w:lineRule="auto"/>
        <w:rPr>
          <w:rFonts w:ascii="Arial" w:hAnsi="Arial" w:cs="Arial"/>
        </w:rPr>
      </w:pPr>
      <w:r w:rsidRPr="00C85AA6">
        <w:rPr>
          <w:rFonts w:ascii="Arial" w:hAnsi="Arial" w:cs="Arial"/>
        </w:rPr>
        <w:t>ST. CLOUD</w:t>
      </w:r>
      <w:r w:rsidR="00651B1C">
        <w:rPr>
          <w:rFonts w:ascii="Arial" w:hAnsi="Arial" w:cs="Arial"/>
        </w:rPr>
        <w:t>, Minn. – Placement of campaign signs and other unauthorized objects in state highway rights of way is prohibited under MN State Statute 160.27, according to the Minnesot</w:t>
      </w:r>
      <w:r w:rsidR="008A70A9">
        <w:rPr>
          <w:rFonts w:ascii="Arial" w:hAnsi="Arial" w:cs="Arial"/>
        </w:rPr>
        <w:t xml:space="preserve">a Department of Transportation. </w:t>
      </w:r>
      <w:r w:rsidR="00651B1C">
        <w:rPr>
          <w:rFonts w:ascii="Arial" w:hAnsi="Arial" w:cs="Arial"/>
        </w:rPr>
        <w:t>In addition, campaign signs may not be placed on private property outside of the right of way li</w:t>
      </w:r>
      <w:r>
        <w:rPr>
          <w:rFonts w:ascii="Arial" w:hAnsi="Arial" w:cs="Arial"/>
        </w:rPr>
        <w:t>mits without landowner consent.</w:t>
      </w:r>
    </w:p>
    <w:p w:rsidR="00651B1C" w:rsidRDefault="00651B1C" w:rsidP="00651B1C">
      <w:pPr>
        <w:spacing w:after="0" w:line="240" w:lineRule="auto"/>
        <w:rPr>
          <w:rFonts w:ascii="Arial" w:hAnsi="Arial" w:cs="Arial"/>
        </w:rPr>
      </w:pPr>
    </w:p>
    <w:p w:rsidR="00651B1C" w:rsidRDefault="00651B1C" w:rsidP="00651B1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Highway rights of way include the driving lanes, inside and outside shoulders, ditches and sight corners at intersections. </w:t>
      </w:r>
    </w:p>
    <w:p w:rsidR="00651B1C" w:rsidRDefault="00651B1C" w:rsidP="00651B1C">
      <w:pPr>
        <w:spacing w:after="0" w:line="240" w:lineRule="auto"/>
        <w:rPr>
          <w:rFonts w:ascii="Arial" w:hAnsi="Arial" w:cs="Arial"/>
        </w:rPr>
      </w:pPr>
    </w:p>
    <w:p w:rsidR="00651B1C" w:rsidRDefault="00651B1C" w:rsidP="00651B1C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MnDOT</w:t>
      </w:r>
      <w:proofErr w:type="spellEnd"/>
      <w:r>
        <w:rPr>
          <w:rFonts w:ascii="Arial" w:hAnsi="Arial" w:cs="Arial"/>
        </w:rPr>
        <w:t xml:space="preserve"> crews will remove any unlawfully placed signs and impound them at one of its lo</w:t>
      </w:r>
      <w:r w:rsidR="00F86162">
        <w:rPr>
          <w:rFonts w:ascii="Arial" w:hAnsi="Arial" w:cs="Arial"/>
        </w:rPr>
        <w:t>cal maintenance truck stations.</w:t>
      </w:r>
    </w:p>
    <w:p w:rsidR="00651B1C" w:rsidRDefault="00651B1C" w:rsidP="00651B1C">
      <w:pPr>
        <w:spacing w:after="0" w:line="240" w:lineRule="auto"/>
        <w:rPr>
          <w:rFonts w:ascii="Arial" w:hAnsi="Arial" w:cs="Arial"/>
        </w:rPr>
      </w:pPr>
    </w:p>
    <w:p w:rsidR="00651B1C" w:rsidRDefault="00651B1C" w:rsidP="00651B1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Violation of the law is a misdemeanor. Civil penalties also may apply if the placement of such material contributes to a motor vehicle crash and injures a person or damages a motor </w:t>
      </w:r>
      <w:r w:rsidR="008F450E">
        <w:rPr>
          <w:rFonts w:ascii="Arial" w:hAnsi="Arial" w:cs="Arial"/>
        </w:rPr>
        <w:t>vehicle that runs off the road.</w:t>
      </w:r>
    </w:p>
    <w:p w:rsidR="00651B1C" w:rsidRDefault="00651B1C" w:rsidP="00651B1C">
      <w:pPr>
        <w:spacing w:after="0" w:line="240" w:lineRule="auto"/>
        <w:rPr>
          <w:rFonts w:ascii="Arial" w:hAnsi="Arial" w:cs="Arial"/>
        </w:rPr>
      </w:pPr>
    </w:p>
    <w:p w:rsidR="00651B1C" w:rsidRDefault="00651B1C" w:rsidP="00651B1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 addition, the Minnesota Outdoor Advertising Control Act (MN State Statute 173.15) prohibits erecting advertising devices on public utility poles, trees and shrubs, and painting or drawing on rocks or natural features.</w:t>
      </w:r>
    </w:p>
    <w:p w:rsidR="00651B1C" w:rsidRDefault="00651B1C" w:rsidP="00651B1C">
      <w:pPr>
        <w:spacing w:after="0" w:line="240" w:lineRule="auto"/>
        <w:rPr>
          <w:rFonts w:ascii="Arial" w:hAnsi="Arial" w:cs="Arial"/>
        </w:rPr>
      </w:pPr>
    </w:p>
    <w:p w:rsidR="004D6FE4" w:rsidRDefault="00651B1C" w:rsidP="00651B1C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MnDOT</w:t>
      </w:r>
      <w:proofErr w:type="spellEnd"/>
      <w:r>
        <w:rPr>
          <w:rFonts w:ascii="Arial" w:hAnsi="Arial" w:cs="Arial"/>
        </w:rPr>
        <w:t xml:space="preserve"> administers these laws </w:t>
      </w:r>
      <w:r w:rsidR="009553DE">
        <w:rPr>
          <w:rFonts w:ascii="Arial" w:hAnsi="Arial" w:cs="Arial"/>
        </w:rPr>
        <w:t xml:space="preserve">in a fair and impartial manner. </w:t>
      </w:r>
      <w:r>
        <w:rPr>
          <w:rFonts w:ascii="Arial" w:hAnsi="Arial" w:cs="Arial"/>
        </w:rPr>
        <w:t>Political campaign signs are treated in the same way as any other signs wrongly placed on state highway property</w:t>
      </w:r>
      <w:bookmarkStart w:id="0" w:name="_GoBack"/>
      <w:bookmarkEnd w:id="0"/>
      <w:r w:rsidR="004D6FE4">
        <w:rPr>
          <w:rFonts w:ascii="Arial" w:hAnsi="Arial" w:cs="Arial"/>
        </w:rPr>
        <w:t>.</w:t>
      </w:r>
    </w:p>
    <w:p w:rsidR="00651B1C" w:rsidRDefault="00651B1C" w:rsidP="00651B1C">
      <w:pPr>
        <w:spacing w:after="0" w:line="240" w:lineRule="auto"/>
        <w:rPr>
          <w:rFonts w:ascii="Arial" w:hAnsi="Arial" w:cs="Arial"/>
        </w:rPr>
      </w:pPr>
    </w:p>
    <w:p w:rsidR="00651B1C" w:rsidRDefault="00651B1C" w:rsidP="00651B1C">
      <w:pPr>
        <w:tabs>
          <w:tab w:val="left" w:pos="9180"/>
        </w:tabs>
        <w:spacing w:after="0" w:line="240" w:lineRule="auto"/>
        <w:ind w:right="-90"/>
        <w:rPr>
          <w:rFonts w:ascii="Arial" w:hAnsi="Arial" w:cs="Arial"/>
        </w:rPr>
      </w:pPr>
      <w:r>
        <w:rPr>
          <w:rFonts w:ascii="Arial" w:hAnsi="Arial" w:cs="Arial"/>
        </w:rPr>
        <w:t xml:space="preserve">For information regarding the proper placement of campaign signs or where to find signs that have been removed, contact the local </w:t>
      </w:r>
      <w:proofErr w:type="spellStart"/>
      <w:r>
        <w:rPr>
          <w:rFonts w:ascii="Arial" w:hAnsi="Arial" w:cs="Arial"/>
        </w:rPr>
        <w:t>MnDOT</w:t>
      </w:r>
      <w:proofErr w:type="spellEnd"/>
      <w:r>
        <w:rPr>
          <w:rFonts w:ascii="Arial" w:hAnsi="Arial" w:cs="Arial"/>
        </w:rPr>
        <w:t xml:space="preserve"> office at</w:t>
      </w:r>
      <w:r w:rsidR="004D6FE4">
        <w:rPr>
          <w:rFonts w:ascii="Arial" w:hAnsi="Arial" w:cs="Arial"/>
        </w:rPr>
        <w:t xml:space="preserve"> 320-223-6500</w:t>
      </w:r>
      <w:r>
        <w:rPr>
          <w:rFonts w:ascii="Arial" w:hAnsi="Arial" w:cs="Arial"/>
        </w:rPr>
        <w:t xml:space="preserve">. See also </w:t>
      </w:r>
      <w:hyperlink r:id="rId10" w:history="1">
        <w:r>
          <w:rPr>
            <w:rStyle w:val="Hyperlink"/>
            <w:rFonts w:ascii="Arial" w:hAnsi="Arial" w:cs="Arial"/>
          </w:rPr>
          <w:t>www.dot.state.mn.us/govrel/rw</w:t>
        </w:r>
        <w:r>
          <w:rPr>
            <w:rStyle w:val="Hyperlink"/>
            <w:rFonts w:ascii="Arial" w:hAnsi="Arial" w:cs="Arial"/>
          </w:rPr>
          <w:t>_</w:t>
        </w:r>
        <w:r>
          <w:rPr>
            <w:rStyle w:val="Hyperlink"/>
            <w:rFonts w:ascii="Arial" w:hAnsi="Arial" w:cs="Arial"/>
          </w:rPr>
          <w:t>signs.html</w:t>
        </w:r>
      </w:hyperlink>
      <w:r>
        <w:rPr>
          <w:rFonts w:ascii="Arial" w:hAnsi="Arial" w:cs="Arial"/>
        </w:rPr>
        <w:t>.</w:t>
      </w:r>
    </w:p>
    <w:p w:rsidR="00651B1C" w:rsidRDefault="00651B1C" w:rsidP="00651B1C">
      <w:pPr>
        <w:spacing w:after="0" w:line="240" w:lineRule="auto"/>
        <w:rPr>
          <w:rFonts w:ascii="Arial" w:hAnsi="Arial" w:cs="Arial"/>
        </w:rPr>
      </w:pPr>
    </w:p>
    <w:p w:rsidR="00651B1C" w:rsidRDefault="00651B1C" w:rsidP="00651B1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For real-time travel information anywhere in Minnesota, visit </w:t>
      </w:r>
      <w:hyperlink r:id="rId11" w:history="1">
        <w:r>
          <w:rPr>
            <w:rStyle w:val="Hyperlink"/>
            <w:rFonts w:ascii="Arial" w:hAnsi="Arial" w:cs="Arial"/>
          </w:rPr>
          <w:t>www.511mn.org</w:t>
        </w:r>
      </w:hyperlink>
      <w:r>
        <w:rPr>
          <w:rFonts w:ascii="Arial" w:hAnsi="Arial" w:cs="Arial"/>
        </w:rPr>
        <w:t>.</w:t>
      </w:r>
    </w:p>
    <w:p w:rsidR="00651B1C" w:rsidRDefault="00651B1C" w:rsidP="00651B1C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:rsidR="004D6FE4" w:rsidRDefault="004D6FE4" w:rsidP="00651B1C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:rsidR="00651B1C" w:rsidRDefault="00651B1C" w:rsidP="00651B1C">
      <w:pPr>
        <w:shd w:val="clear" w:color="auto" w:fill="FFFFFF"/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# # #</w:t>
      </w:r>
    </w:p>
    <w:sectPr w:rsidR="00651B1C" w:rsidSect="001C2DFA">
      <w:footerReference w:type="default" r:id="rId12"/>
      <w:headerReference w:type="first" r:id="rId13"/>
      <w:footerReference w:type="first" r:id="rId14"/>
      <w:pgSz w:w="12240" w:h="15840"/>
      <w:pgMar w:top="2880" w:right="1530" w:bottom="2070" w:left="1710" w:header="36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361" w:rsidRDefault="00381361">
      <w:pPr>
        <w:spacing w:after="0" w:line="240" w:lineRule="auto"/>
      </w:pPr>
      <w:r>
        <w:separator/>
      </w:r>
    </w:p>
  </w:endnote>
  <w:endnote w:type="continuationSeparator" w:id="0">
    <w:p w:rsidR="00381361" w:rsidRDefault="00381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7C7" w:rsidRDefault="009C5F96">
    <w:pPr>
      <w:spacing w:after="0"/>
      <w:rPr>
        <w:rFonts w:ascii="Arial Narrow" w:hAnsi="Arial Narrow" w:cs="Arial"/>
        <w:color w:val="003F4B"/>
        <w:sz w:val="24"/>
        <w:szCs w:val="24"/>
      </w:rPr>
    </w:pPr>
    <w:r>
      <w:rPr>
        <w:rFonts w:ascii="Arial Narrow" w:hAnsi="Arial Narrow" w:cs="Arial"/>
        <w:color w:val="003F5F"/>
        <w:sz w:val="24"/>
        <w:szCs w:val="24"/>
      </w:rPr>
      <w:t>An Equal Opportunity Employer</w:t>
    </w:r>
  </w:p>
  <w:p w:rsidR="00B337C7" w:rsidRDefault="009C5F96">
    <w:pPr>
      <w:spacing w:after="0"/>
      <w:rPr>
        <w:rFonts w:ascii="Arial Narrow" w:hAnsi="Arial Narrow" w:cs="Arial"/>
        <w:color w:val="003F5F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B910B0A" wp14:editId="4661428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172200" cy="427355"/>
          <wp:effectExtent l="0" t="0" r="0" b="0"/>
          <wp:wrapNone/>
          <wp:docPr id="1" name="Picture 1" descr="Letterhead artwork 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tterhead artwork 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42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337C7" w:rsidRDefault="007E36A1">
    <w:pPr>
      <w:spacing w:after="0"/>
      <w:rPr>
        <w:rFonts w:ascii="Arial Narrow" w:hAnsi="Arial Narrow" w:cs="Arial"/>
        <w:color w:val="003F4B"/>
        <w:sz w:val="24"/>
        <w:szCs w:val="24"/>
      </w:rPr>
    </w:pPr>
  </w:p>
  <w:p w:rsidR="00B337C7" w:rsidRDefault="007E36A1">
    <w:pPr>
      <w:spacing w:after="0"/>
      <w:rPr>
        <w:rFonts w:ascii="Arial Narrow" w:hAnsi="Arial Narrow" w:cs="Arial"/>
        <w:i/>
        <w:color w:val="003F4B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7C7" w:rsidRPr="00CD612F" w:rsidRDefault="009C5F96">
    <w:pPr>
      <w:spacing w:after="0"/>
      <w:rPr>
        <w:rFonts w:ascii="Arial Narrow" w:hAnsi="Arial Narrow" w:cs="Arial"/>
        <w:sz w:val="24"/>
        <w:szCs w:val="24"/>
      </w:rPr>
    </w:pPr>
    <w:r w:rsidRPr="00CD612F">
      <w:rPr>
        <w:rFonts w:ascii="Arial Narrow" w:hAnsi="Arial Narrow" w:cs="Arial"/>
        <w:sz w:val="24"/>
        <w:szCs w:val="24"/>
      </w:rPr>
      <w:t>An Equal Opportunity Employer</w:t>
    </w:r>
  </w:p>
  <w:p w:rsidR="00B337C7" w:rsidRDefault="009C5F96">
    <w:pPr>
      <w:pStyle w:val="Footer"/>
    </w:pPr>
    <w:r>
      <w:rPr>
        <w:rFonts w:ascii="Arial Narrow" w:hAnsi="Arial Narrow" w:cs="Arial"/>
        <w:noProof/>
        <w:color w:val="0065A4"/>
        <w:sz w:val="24"/>
        <w:szCs w:val="24"/>
      </w:rPr>
      <w:drawing>
        <wp:inline distT="0" distB="0" distL="0" distR="0" wp14:anchorId="1495B28E" wp14:editId="4DEFB95E">
          <wp:extent cx="6099175" cy="422910"/>
          <wp:effectExtent l="0" t="0" r="0" b="0"/>
          <wp:docPr id="3" name="Picture 3" descr="banner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917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361" w:rsidRDefault="00381361">
      <w:pPr>
        <w:spacing w:after="0" w:line="240" w:lineRule="auto"/>
      </w:pPr>
      <w:r>
        <w:separator/>
      </w:r>
    </w:p>
  </w:footnote>
  <w:footnote w:type="continuationSeparator" w:id="0">
    <w:p w:rsidR="00381361" w:rsidRDefault="00381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7C7" w:rsidRPr="000757AD" w:rsidRDefault="009C5F96" w:rsidP="005D7D2F">
    <w:pPr>
      <w:spacing w:after="0"/>
      <w:rPr>
        <w:rFonts w:ascii="Arial Black" w:hAnsi="Arial Black" w:cs="Arial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C41B186" wp14:editId="1F4426EA">
          <wp:simplePos x="0" y="0"/>
          <wp:positionH relativeFrom="column">
            <wp:posOffset>-718820</wp:posOffset>
          </wp:positionH>
          <wp:positionV relativeFrom="paragraph">
            <wp:posOffset>0</wp:posOffset>
          </wp:positionV>
          <wp:extent cx="615950" cy="615950"/>
          <wp:effectExtent l="0" t="0" r="0" b="0"/>
          <wp:wrapSquare wrapText="bothSides"/>
          <wp:docPr id="2" name="Picture 8" descr="mndot logo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ndot logo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57AD">
      <w:rPr>
        <w:rFonts w:ascii="Arial Black" w:hAnsi="Arial Black" w:cs="Arial"/>
      </w:rPr>
      <w:t>Minnesota Department of Transportation</w:t>
    </w:r>
  </w:p>
  <w:p w:rsidR="00B337C7" w:rsidRDefault="009C5F96" w:rsidP="005D7D2F">
    <w:pPr>
      <w:spacing w:after="0"/>
      <w:rPr>
        <w:rFonts w:ascii="Arial Narrow" w:hAnsi="Arial Narrow" w:cs="Arial"/>
        <w:sz w:val="24"/>
        <w:szCs w:val="24"/>
      </w:rPr>
    </w:pPr>
    <w:r>
      <w:rPr>
        <w:rFonts w:ascii="Arial Narrow" w:hAnsi="Arial Narrow" w:cs="Arial"/>
        <w:sz w:val="24"/>
        <w:szCs w:val="24"/>
      </w:rPr>
      <w:t>District 3</w:t>
    </w:r>
  </w:p>
  <w:p w:rsidR="00B337C7" w:rsidRDefault="009C5F96" w:rsidP="005D7D2F">
    <w:pPr>
      <w:spacing w:after="0"/>
      <w:rPr>
        <w:rFonts w:ascii="Arial Narrow" w:hAnsi="Arial Narrow" w:cs="Arial"/>
        <w:sz w:val="24"/>
        <w:szCs w:val="24"/>
      </w:rPr>
    </w:pPr>
    <w:r>
      <w:rPr>
        <w:rFonts w:ascii="Arial Narrow" w:hAnsi="Arial Narrow" w:cs="Arial"/>
        <w:sz w:val="24"/>
        <w:szCs w:val="24"/>
      </w:rPr>
      <w:t>3725 12</w:t>
    </w:r>
    <w:r w:rsidRPr="00B1087D">
      <w:rPr>
        <w:rFonts w:ascii="Arial Narrow" w:hAnsi="Arial Narrow" w:cs="Arial"/>
        <w:sz w:val="24"/>
        <w:szCs w:val="24"/>
        <w:vertAlign w:val="superscript"/>
      </w:rPr>
      <w:t>th</w:t>
    </w:r>
    <w:r>
      <w:rPr>
        <w:rFonts w:ascii="Arial Narrow" w:hAnsi="Arial Narrow" w:cs="Arial"/>
        <w:sz w:val="24"/>
        <w:szCs w:val="24"/>
      </w:rPr>
      <w:t xml:space="preserve"> St. N.</w:t>
    </w:r>
  </w:p>
  <w:p w:rsidR="00B337C7" w:rsidRDefault="009C5F96" w:rsidP="005D7D2F">
    <w:pPr>
      <w:spacing w:after="0"/>
      <w:rPr>
        <w:rFonts w:ascii="Arial Narrow" w:hAnsi="Arial Narrow" w:cs="Arial"/>
        <w:sz w:val="24"/>
        <w:szCs w:val="24"/>
      </w:rPr>
    </w:pPr>
    <w:r>
      <w:rPr>
        <w:rFonts w:ascii="Arial Narrow" w:hAnsi="Arial Narrow" w:cs="Arial"/>
        <w:sz w:val="24"/>
        <w:szCs w:val="24"/>
      </w:rPr>
      <w:t>St. Cloud, MN 56303-2107</w:t>
    </w:r>
  </w:p>
  <w:p w:rsidR="00B337C7" w:rsidRDefault="007E36A1" w:rsidP="005D7D2F">
    <w:pPr>
      <w:spacing w:after="0"/>
      <w:rPr>
        <w:rFonts w:ascii="Arial Narrow" w:hAnsi="Arial Narrow" w:cs="Arial"/>
        <w:sz w:val="24"/>
        <w:szCs w:val="24"/>
      </w:rPr>
    </w:pPr>
  </w:p>
  <w:p w:rsidR="00B337C7" w:rsidRPr="008A1C29" w:rsidRDefault="009C5F96" w:rsidP="005D7D2F">
    <w:pPr>
      <w:spacing w:after="0"/>
      <w:rPr>
        <w:rFonts w:ascii="Arial" w:hAnsi="Arial" w:cs="Arial"/>
        <w:b/>
        <w:sz w:val="42"/>
        <w:szCs w:val="42"/>
      </w:rPr>
    </w:pPr>
    <w:r w:rsidRPr="008A1C29">
      <w:rPr>
        <w:rFonts w:ascii="Arial" w:hAnsi="Arial" w:cs="Arial"/>
        <w:b/>
        <w:sz w:val="42"/>
        <w:szCs w:val="42"/>
      </w:rPr>
      <w:t>News Release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26D9D"/>
    <w:multiLevelType w:val="hybridMultilevel"/>
    <w:tmpl w:val="F67CB994"/>
    <w:lvl w:ilvl="0" w:tplc="4522A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941"/>
    <w:rsid w:val="0001125B"/>
    <w:rsid w:val="000171CE"/>
    <w:rsid w:val="00050F0F"/>
    <w:rsid w:val="00083794"/>
    <w:rsid w:val="00083A2D"/>
    <w:rsid w:val="00087DE9"/>
    <w:rsid w:val="00091C7A"/>
    <w:rsid w:val="000D34B3"/>
    <w:rsid w:val="000E2B17"/>
    <w:rsid w:val="000E2F53"/>
    <w:rsid w:val="00105B39"/>
    <w:rsid w:val="00126CA3"/>
    <w:rsid w:val="0016673F"/>
    <w:rsid w:val="00182CA7"/>
    <w:rsid w:val="00187778"/>
    <w:rsid w:val="0019270F"/>
    <w:rsid w:val="00196D6B"/>
    <w:rsid w:val="001974A3"/>
    <w:rsid w:val="001E04B2"/>
    <w:rsid w:val="001F4552"/>
    <w:rsid w:val="001F56AD"/>
    <w:rsid w:val="002172F8"/>
    <w:rsid w:val="00275397"/>
    <w:rsid w:val="00282E5E"/>
    <w:rsid w:val="002A319E"/>
    <w:rsid w:val="002B162F"/>
    <w:rsid w:val="002B6F21"/>
    <w:rsid w:val="002C4975"/>
    <w:rsid w:val="002F2C36"/>
    <w:rsid w:val="002F3D03"/>
    <w:rsid w:val="00302560"/>
    <w:rsid w:val="00336B60"/>
    <w:rsid w:val="003656DF"/>
    <w:rsid w:val="00381361"/>
    <w:rsid w:val="00397EDB"/>
    <w:rsid w:val="003A5D82"/>
    <w:rsid w:val="003C3F20"/>
    <w:rsid w:val="003C44D8"/>
    <w:rsid w:val="003D3E4C"/>
    <w:rsid w:val="003D4940"/>
    <w:rsid w:val="003D519D"/>
    <w:rsid w:val="003F5F6D"/>
    <w:rsid w:val="00413951"/>
    <w:rsid w:val="00413B15"/>
    <w:rsid w:val="004256C8"/>
    <w:rsid w:val="00435645"/>
    <w:rsid w:val="00453C4D"/>
    <w:rsid w:val="004866DA"/>
    <w:rsid w:val="004A063E"/>
    <w:rsid w:val="004A6DB8"/>
    <w:rsid w:val="004B0B0B"/>
    <w:rsid w:val="004C0320"/>
    <w:rsid w:val="004D6FE4"/>
    <w:rsid w:val="004F6538"/>
    <w:rsid w:val="00504A9A"/>
    <w:rsid w:val="00533C43"/>
    <w:rsid w:val="005511E6"/>
    <w:rsid w:val="00590E5F"/>
    <w:rsid w:val="005C13FE"/>
    <w:rsid w:val="005C4113"/>
    <w:rsid w:val="005F08BA"/>
    <w:rsid w:val="005F27D3"/>
    <w:rsid w:val="00601FC5"/>
    <w:rsid w:val="00612D16"/>
    <w:rsid w:val="006241E6"/>
    <w:rsid w:val="0064639B"/>
    <w:rsid w:val="00651B1C"/>
    <w:rsid w:val="0067042F"/>
    <w:rsid w:val="00673D5C"/>
    <w:rsid w:val="00673DEE"/>
    <w:rsid w:val="006750DD"/>
    <w:rsid w:val="006755DF"/>
    <w:rsid w:val="00692536"/>
    <w:rsid w:val="0069588E"/>
    <w:rsid w:val="006A3901"/>
    <w:rsid w:val="006A7056"/>
    <w:rsid w:val="006D4AC0"/>
    <w:rsid w:val="006D635E"/>
    <w:rsid w:val="006E5D3A"/>
    <w:rsid w:val="00720CE5"/>
    <w:rsid w:val="00752163"/>
    <w:rsid w:val="00756045"/>
    <w:rsid w:val="00772FFF"/>
    <w:rsid w:val="0077624F"/>
    <w:rsid w:val="007870A7"/>
    <w:rsid w:val="00793A65"/>
    <w:rsid w:val="007A7249"/>
    <w:rsid w:val="007C103B"/>
    <w:rsid w:val="007E28ED"/>
    <w:rsid w:val="007E36A1"/>
    <w:rsid w:val="00800AF4"/>
    <w:rsid w:val="008275D9"/>
    <w:rsid w:val="0086740A"/>
    <w:rsid w:val="008A3A19"/>
    <w:rsid w:val="008A70A9"/>
    <w:rsid w:val="008C26FA"/>
    <w:rsid w:val="008E62E2"/>
    <w:rsid w:val="008F450E"/>
    <w:rsid w:val="00921AC1"/>
    <w:rsid w:val="00933D80"/>
    <w:rsid w:val="009456B2"/>
    <w:rsid w:val="00953E99"/>
    <w:rsid w:val="009553DE"/>
    <w:rsid w:val="00967D84"/>
    <w:rsid w:val="009759E0"/>
    <w:rsid w:val="00976C18"/>
    <w:rsid w:val="009B1410"/>
    <w:rsid w:val="009C5F96"/>
    <w:rsid w:val="00A07D3F"/>
    <w:rsid w:val="00A13F45"/>
    <w:rsid w:val="00A159BF"/>
    <w:rsid w:val="00A31FAC"/>
    <w:rsid w:val="00A556C0"/>
    <w:rsid w:val="00A61341"/>
    <w:rsid w:val="00A76F36"/>
    <w:rsid w:val="00AA1CD9"/>
    <w:rsid w:val="00AA4F71"/>
    <w:rsid w:val="00AB2EDD"/>
    <w:rsid w:val="00AC7F6C"/>
    <w:rsid w:val="00AD38E9"/>
    <w:rsid w:val="00AD6F8F"/>
    <w:rsid w:val="00AE4892"/>
    <w:rsid w:val="00AF238E"/>
    <w:rsid w:val="00B053B5"/>
    <w:rsid w:val="00B148E8"/>
    <w:rsid w:val="00B50941"/>
    <w:rsid w:val="00B509E8"/>
    <w:rsid w:val="00B510AB"/>
    <w:rsid w:val="00B754E8"/>
    <w:rsid w:val="00B76035"/>
    <w:rsid w:val="00B765E2"/>
    <w:rsid w:val="00B84DD6"/>
    <w:rsid w:val="00BB200A"/>
    <w:rsid w:val="00BB6D63"/>
    <w:rsid w:val="00BF76A0"/>
    <w:rsid w:val="00BF7DAA"/>
    <w:rsid w:val="00C10C2D"/>
    <w:rsid w:val="00C1321D"/>
    <w:rsid w:val="00C27DDA"/>
    <w:rsid w:val="00C5319B"/>
    <w:rsid w:val="00C82012"/>
    <w:rsid w:val="00C85AA6"/>
    <w:rsid w:val="00C96096"/>
    <w:rsid w:val="00CD15E6"/>
    <w:rsid w:val="00CD7CBE"/>
    <w:rsid w:val="00CE7FBD"/>
    <w:rsid w:val="00D41847"/>
    <w:rsid w:val="00D45EB4"/>
    <w:rsid w:val="00D85C4B"/>
    <w:rsid w:val="00DB5220"/>
    <w:rsid w:val="00DB62A9"/>
    <w:rsid w:val="00DD185E"/>
    <w:rsid w:val="00E522B8"/>
    <w:rsid w:val="00E541A8"/>
    <w:rsid w:val="00E60AF9"/>
    <w:rsid w:val="00E762C4"/>
    <w:rsid w:val="00E85F74"/>
    <w:rsid w:val="00EB5CF9"/>
    <w:rsid w:val="00ED3ECF"/>
    <w:rsid w:val="00EE2A61"/>
    <w:rsid w:val="00F111E1"/>
    <w:rsid w:val="00F162A3"/>
    <w:rsid w:val="00F22E92"/>
    <w:rsid w:val="00F33759"/>
    <w:rsid w:val="00F5040D"/>
    <w:rsid w:val="00F70913"/>
    <w:rsid w:val="00F741AE"/>
    <w:rsid w:val="00F86162"/>
    <w:rsid w:val="00F93E0E"/>
    <w:rsid w:val="00FA5F4F"/>
    <w:rsid w:val="00FB5BF2"/>
    <w:rsid w:val="00FF1334"/>
    <w:rsid w:val="00FF39F1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94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509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94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B5094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41"/>
    <w:rPr>
      <w:rFonts w:ascii="Tahoma" w:eastAsia="Calibri" w:hAnsi="Tahoma" w:cs="Tahoma"/>
      <w:sz w:val="16"/>
      <w:szCs w:val="16"/>
    </w:rPr>
  </w:style>
  <w:style w:type="paragraph" w:customStyle="1" w:styleId="GroupWiseView">
    <w:name w:val="GroupWiseView"/>
    <w:uiPriority w:val="99"/>
    <w:rsid w:val="002B6F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Revision">
    <w:name w:val="Revision"/>
    <w:hidden/>
    <w:uiPriority w:val="99"/>
    <w:semiHidden/>
    <w:rsid w:val="003F5F6D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36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B60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B5CF9"/>
    <w:pPr>
      <w:spacing w:after="0" w:line="240" w:lineRule="auto"/>
      <w:ind w:left="720"/>
    </w:pPr>
    <w:rPr>
      <w:rFonts w:eastAsiaTheme="min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050F0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94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509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94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B5094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41"/>
    <w:rPr>
      <w:rFonts w:ascii="Tahoma" w:eastAsia="Calibri" w:hAnsi="Tahoma" w:cs="Tahoma"/>
      <w:sz w:val="16"/>
      <w:szCs w:val="16"/>
    </w:rPr>
  </w:style>
  <w:style w:type="paragraph" w:customStyle="1" w:styleId="GroupWiseView">
    <w:name w:val="GroupWiseView"/>
    <w:uiPriority w:val="99"/>
    <w:rsid w:val="002B6F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Revision">
    <w:name w:val="Revision"/>
    <w:hidden/>
    <w:uiPriority w:val="99"/>
    <w:semiHidden/>
    <w:rsid w:val="003F5F6D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36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B60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B5CF9"/>
    <w:pPr>
      <w:spacing w:after="0" w:line="240" w:lineRule="auto"/>
      <w:ind w:left="720"/>
    </w:pPr>
    <w:rPr>
      <w:rFonts w:eastAsiaTheme="min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050F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511mn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dot.state.mn.us/govrel/rw_signs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ames.gillach@state.mn.us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A830A-6B2B-427D-AC6B-C610D666C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MNDOT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O2010</dc:creator>
  <cp:lastModifiedBy>James Gillach</cp:lastModifiedBy>
  <cp:revision>11</cp:revision>
  <cp:lastPrinted>2014-07-25T13:19:00Z</cp:lastPrinted>
  <dcterms:created xsi:type="dcterms:W3CDTF">2014-07-29T13:56:00Z</dcterms:created>
  <dcterms:modified xsi:type="dcterms:W3CDTF">2014-07-29T14:02:00Z</dcterms:modified>
</cp:coreProperties>
</file>